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D182" w14:textId="77777777" w:rsidR="00750508" w:rsidRDefault="00F4233C" w:rsidP="00BE1BBA">
      <w:pPr>
        <w:pStyle w:val="Title"/>
      </w:pPr>
      <w:r>
        <w:t>Poster Prizes – Guidance and Regulations</w:t>
      </w:r>
    </w:p>
    <w:p w14:paraId="6A50691A" w14:textId="77777777" w:rsidR="00750508" w:rsidRDefault="00F4233C">
      <w:pPr>
        <w:pStyle w:val="Heading2"/>
      </w:pPr>
      <w:r>
        <w:t>Eligibility and Submission</w:t>
      </w:r>
    </w:p>
    <w:p w14:paraId="6474F00C" w14:textId="62ABAB89" w:rsidR="00C373B2" w:rsidRDefault="00F4233C">
      <w:r>
        <w:t>• BSG members may submit one abstract per prize as the presenting (first) author, but may be listed as a co-author on multiple submissions.</w:t>
      </w:r>
      <w:r>
        <w:br/>
      </w:r>
      <w:r>
        <w:t xml:space="preserve">• In accordance with standard publication protocol, the first author (presenting author) should have made the </w:t>
      </w:r>
      <w:r w:rsidR="00BE1BBA">
        <w:t>most significan</w:t>
      </w:r>
      <w:r>
        <w:t>t contribution to the work described.</w:t>
      </w:r>
      <w:r>
        <w:br/>
        <w:t xml:space="preserve">• All co-authors must have approved the submission </w:t>
      </w:r>
      <w:r w:rsidR="00BE1BBA">
        <w:t>before</w:t>
      </w:r>
      <w:r>
        <w:t xml:space="preserve"> entry.</w:t>
      </w:r>
      <w:r>
        <w:br/>
        <w:t>• Submissions must not have been previously presented at a national or international scientific meeting or published elsewhere.</w:t>
      </w:r>
      <w:r>
        <w:br/>
        <w:t>• The presenting author must register for the BSG Winter Conference and present the poster in person.</w:t>
      </w:r>
      <w:r>
        <w:br/>
        <w:t xml:space="preserve">  Failure to do so, after abstract acceptance, will re</w:t>
      </w:r>
      <w:r>
        <w:t xml:space="preserve">sult in withdrawal of the abstract from the </w:t>
      </w:r>
      <w:proofErr w:type="spellStart"/>
      <w:r>
        <w:t>programme</w:t>
      </w:r>
      <w:proofErr w:type="spellEnd"/>
      <w:r>
        <w:t>.</w:t>
      </w:r>
    </w:p>
    <w:p w14:paraId="363CAC23" w14:textId="773EBEDF" w:rsidR="00C373B2" w:rsidRPr="00C373B2" w:rsidRDefault="00C373B2">
      <w:pPr>
        <w:rPr>
          <w:b/>
          <w:bCs/>
        </w:rPr>
      </w:pPr>
      <w:r w:rsidRPr="00C373B2">
        <w:rPr>
          <w:b/>
          <w:bCs/>
        </w:rPr>
        <w:t xml:space="preserve">Closing date for abstracts only </w:t>
      </w:r>
      <w:r>
        <w:rPr>
          <w:b/>
          <w:bCs/>
        </w:rPr>
        <w:t xml:space="preserve">is </w:t>
      </w:r>
      <w:r w:rsidRPr="00C373B2">
        <w:rPr>
          <w:b/>
          <w:bCs/>
        </w:rPr>
        <w:t>4</w:t>
      </w:r>
      <w:r w:rsidRPr="00C373B2">
        <w:rPr>
          <w:b/>
          <w:bCs/>
          <w:vertAlign w:val="superscript"/>
        </w:rPr>
        <w:t>th</w:t>
      </w:r>
      <w:r w:rsidRPr="00C373B2">
        <w:rPr>
          <w:b/>
          <w:bCs/>
        </w:rPr>
        <w:t xml:space="preserve"> November </w:t>
      </w:r>
    </w:p>
    <w:p w14:paraId="2AF90035" w14:textId="137BCFFD" w:rsidR="00C373B2" w:rsidRPr="00C373B2" w:rsidRDefault="00C373B2">
      <w:pPr>
        <w:rPr>
          <w:b/>
          <w:bCs/>
        </w:rPr>
      </w:pPr>
      <w:r w:rsidRPr="00C373B2">
        <w:rPr>
          <w:b/>
          <w:bCs/>
        </w:rPr>
        <w:t>If an abstract has been accepted a PDF of the poster should be submitted by 18</w:t>
      </w:r>
      <w:r w:rsidRPr="00C373B2">
        <w:rPr>
          <w:b/>
          <w:bCs/>
          <w:vertAlign w:val="superscript"/>
        </w:rPr>
        <w:t>th</w:t>
      </w:r>
      <w:r w:rsidRPr="00C373B2">
        <w:rPr>
          <w:b/>
          <w:bCs/>
        </w:rPr>
        <w:t xml:space="preserve"> November </w:t>
      </w:r>
    </w:p>
    <w:p w14:paraId="2450FD96" w14:textId="6EFAE436" w:rsidR="00C373B2" w:rsidRPr="00C373B2" w:rsidRDefault="00C373B2">
      <w:pPr>
        <w:rPr>
          <w:b/>
          <w:bCs/>
        </w:rPr>
      </w:pPr>
      <w:r w:rsidRPr="00C373B2">
        <w:rPr>
          <w:b/>
          <w:bCs/>
        </w:rPr>
        <w:t xml:space="preserve">There is limited display space for posters and the best entrants will be invited to display their posters on the day of the conference </w:t>
      </w:r>
    </w:p>
    <w:p w14:paraId="0D234285" w14:textId="3D2D5EDB" w:rsidR="00C373B2" w:rsidRPr="00C373B2" w:rsidRDefault="00C373B2">
      <w:pPr>
        <w:rPr>
          <w:b/>
          <w:bCs/>
        </w:rPr>
      </w:pPr>
      <w:r w:rsidRPr="00C373B2">
        <w:rPr>
          <w:b/>
          <w:bCs/>
        </w:rPr>
        <w:t xml:space="preserve">Please do not print your poster until instructed </w:t>
      </w:r>
    </w:p>
    <w:p w14:paraId="1C9B7A42" w14:textId="77777777" w:rsidR="00750508" w:rsidRDefault="00F4233C">
      <w:pPr>
        <w:pStyle w:val="Heading2"/>
      </w:pPr>
      <w:r>
        <w:t>Abstract Preparation</w:t>
      </w:r>
    </w:p>
    <w:p w14:paraId="13AE0794" w14:textId="2E6DDCFE" w:rsidR="00750508" w:rsidRDefault="00F4233C">
      <w:r>
        <w:t xml:space="preserve">Abstracts must be prepared </w:t>
      </w:r>
      <w:r w:rsidR="00BE1BBA">
        <w:t>in</w:t>
      </w:r>
      <w:r>
        <w:t xml:space="preserve"> </w:t>
      </w:r>
      <w:r w:rsidR="00BE1BBA">
        <w:t>accordance with</w:t>
      </w:r>
      <w:r>
        <w:t xml:space="preserve"> the following guidance. There are three accepted formats depending on the nature of your work. Failure to follow the required format will result in rejection.</w:t>
      </w:r>
    </w:p>
    <w:p w14:paraId="166564D4" w14:textId="77777777" w:rsidR="00750508" w:rsidRDefault="00F4233C">
      <w:pPr>
        <w:pStyle w:val="Heading3"/>
      </w:pPr>
      <w:r>
        <w:t>General Instructions (apply to all abstracts)</w:t>
      </w:r>
    </w:p>
    <w:p w14:paraId="4AD9C500" w14:textId="77777777" w:rsidR="00750508" w:rsidRDefault="00F4233C">
      <w:pPr>
        <w:pStyle w:val="ListBullet"/>
      </w:pPr>
      <w:r>
        <w:t>Use Arial font, size 12.</w:t>
      </w:r>
    </w:p>
    <w:p w14:paraId="1F675C61" w14:textId="77777777" w:rsidR="00750508" w:rsidRDefault="00F4233C">
      <w:pPr>
        <w:pStyle w:val="ListBullet"/>
      </w:pPr>
      <w:r>
        <w:t>The title should not exceed 12 words.</w:t>
      </w:r>
    </w:p>
    <w:p w14:paraId="5B4FC4BC" w14:textId="77777777" w:rsidR="00750508" w:rsidRDefault="00F4233C">
      <w:pPr>
        <w:pStyle w:val="ListBullet"/>
      </w:pPr>
      <w:r>
        <w:t>List the presenting author first, followed by co-authors.</w:t>
      </w:r>
    </w:p>
    <w:p w14:paraId="1E3B55C9" w14:textId="77777777" w:rsidR="00750508" w:rsidRDefault="00F4233C">
      <w:pPr>
        <w:pStyle w:val="ListBullet"/>
      </w:pPr>
      <w:r>
        <w:t>Write surnames followed by up to two initials (e.g., Smith JF, Patel R).</w:t>
      </w:r>
    </w:p>
    <w:p w14:paraId="6556D2AA" w14:textId="77777777" w:rsidR="00750508" w:rsidRDefault="00F4233C">
      <w:pPr>
        <w:pStyle w:val="ListBullet"/>
      </w:pPr>
      <w:r>
        <w:t>List affiliations for each author on the line below the names.</w:t>
      </w:r>
    </w:p>
    <w:p w14:paraId="4EDCAB02" w14:textId="77777777" w:rsidR="00750508" w:rsidRDefault="00F4233C">
      <w:pPr>
        <w:pStyle w:val="ListBullet"/>
      </w:pPr>
      <w:r>
        <w:t>The main body of the abstract must be no longer than 250 words.</w:t>
      </w:r>
    </w:p>
    <w:p w14:paraId="0299511C" w14:textId="77777777" w:rsidR="00750508" w:rsidRDefault="00F4233C">
      <w:pPr>
        <w:pStyle w:val="ListBullet"/>
      </w:pPr>
      <w:r>
        <w:t>If applicable, acknowledge any funding body at the bottom of the abstract.</w:t>
      </w:r>
    </w:p>
    <w:p w14:paraId="4EC9496E" w14:textId="77777777" w:rsidR="00750508" w:rsidRDefault="00F4233C">
      <w:pPr>
        <w:pStyle w:val="Heading3"/>
      </w:pPr>
      <w:r>
        <w:t>1. Clinical Case Abstract</w:t>
      </w:r>
    </w:p>
    <w:p w14:paraId="1B12EBE3" w14:textId="77777777" w:rsidR="00750508" w:rsidRDefault="00F4233C">
      <w:pPr>
        <w:pStyle w:val="ListBullet"/>
      </w:pPr>
      <w:r>
        <w:t>Background</w:t>
      </w:r>
    </w:p>
    <w:p w14:paraId="3FF035A9" w14:textId="77777777" w:rsidR="00750508" w:rsidRDefault="00F4233C">
      <w:pPr>
        <w:pStyle w:val="ListBullet"/>
      </w:pPr>
      <w:r>
        <w:lastRenderedPageBreak/>
        <w:t>Presenting Problem</w:t>
      </w:r>
    </w:p>
    <w:p w14:paraId="7D477832" w14:textId="77777777" w:rsidR="00750508" w:rsidRDefault="00F4233C">
      <w:pPr>
        <w:pStyle w:val="ListBullet"/>
      </w:pPr>
      <w:r>
        <w:t>Clinical Management</w:t>
      </w:r>
    </w:p>
    <w:p w14:paraId="39DB1445" w14:textId="77777777" w:rsidR="00750508" w:rsidRDefault="00F4233C">
      <w:pPr>
        <w:pStyle w:val="ListBullet"/>
      </w:pPr>
      <w:r>
        <w:t>Discussion</w:t>
      </w:r>
    </w:p>
    <w:p w14:paraId="24A56985" w14:textId="77777777" w:rsidR="00750508" w:rsidRDefault="00F4233C">
      <w:pPr>
        <w:pStyle w:val="Heading3"/>
      </w:pPr>
      <w:r>
        <w:t>2. Audit Abstract</w:t>
      </w:r>
    </w:p>
    <w:p w14:paraId="78CDCD9C" w14:textId="77777777" w:rsidR="00750508" w:rsidRDefault="00F4233C">
      <w:pPr>
        <w:pStyle w:val="ListBullet"/>
      </w:pPr>
      <w:r>
        <w:t>Background</w:t>
      </w:r>
    </w:p>
    <w:p w14:paraId="0A55BFA7" w14:textId="77777777" w:rsidR="00750508" w:rsidRDefault="00F4233C">
      <w:pPr>
        <w:pStyle w:val="ListBullet"/>
      </w:pPr>
      <w:r>
        <w:t>Aim</w:t>
      </w:r>
    </w:p>
    <w:p w14:paraId="16A62563" w14:textId="77777777" w:rsidR="00750508" w:rsidRDefault="00F4233C">
      <w:pPr>
        <w:pStyle w:val="ListBullet"/>
      </w:pPr>
      <w:r>
        <w:t>Standard(s) (not applicable for service evaluations)</w:t>
      </w:r>
    </w:p>
    <w:p w14:paraId="7EF517E2" w14:textId="77777777" w:rsidR="00750508" w:rsidRDefault="00F4233C">
      <w:pPr>
        <w:pStyle w:val="ListBullet"/>
      </w:pPr>
      <w:r>
        <w:t>Process</w:t>
      </w:r>
    </w:p>
    <w:p w14:paraId="1BA23FE6" w14:textId="77777777" w:rsidR="00750508" w:rsidRDefault="00F4233C">
      <w:pPr>
        <w:pStyle w:val="ListBullet"/>
      </w:pPr>
      <w:r>
        <w:t>Results</w:t>
      </w:r>
    </w:p>
    <w:p w14:paraId="3A7A2BB4" w14:textId="77777777" w:rsidR="00750508" w:rsidRDefault="00F4233C">
      <w:pPr>
        <w:pStyle w:val="ListBullet"/>
      </w:pPr>
      <w:r>
        <w:t>Discussion</w:t>
      </w:r>
    </w:p>
    <w:p w14:paraId="7BEB675D" w14:textId="77777777" w:rsidR="00750508" w:rsidRDefault="00F4233C">
      <w:pPr>
        <w:pStyle w:val="ListBullet"/>
      </w:pPr>
      <w:r>
        <w:t>Action Plan</w:t>
      </w:r>
    </w:p>
    <w:p w14:paraId="10E945DC" w14:textId="77777777" w:rsidR="00750508" w:rsidRDefault="00F4233C">
      <w:pPr>
        <w:pStyle w:val="Heading3"/>
      </w:pPr>
      <w:r>
        <w:t>3. Poster Prize Abstract</w:t>
      </w:r>
    </w:p>
    <w:p w14:paraId="6029D220" w14:textId="77777777" w:rsidR="00750508" w:rsidRDefault="00F4233C">
      <w:r>
        <w:t>Follow the General Instructions above, and where relevant, include the subheadings applicable to your project type (e.g., clinical case or audit).</w:t>
      </w:r>
    </w:p>
    <w:p w14:paraId="3F6F0139" w14:textId="77777777" w:rsidR="00750508" w:rsidRDefault="00F4233C">
      <w:pPr>
        <w:pStyle w:val="Heading2"/>
      </w:pPr>
      <w:r>
        <w:t>Queries</w:t>
      </w:r>
    </w:p>
    <w:p w14:paraId="208EBB41" w14:textId="77777777" w:rsidR="00750508" w:rsidRDefault="00F4233C">
      <w:r>
        <w:t>If you have any questions regarding poster submission or formatting, please contact:</w:t>
      </w:r>
    </w:p>
    <w:p w14:paraId="1EB27466" w14:textId="77777777" w:rsidR="00750508" w:rsidRDefault="00F4233C">
      <w:r>
        <w:t>Poster@gerodontology.com</w:t>
      </w:r>
    </w:p>
    <w:sectPr w:rsidR="0075050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2255303">
    <w:abstractNumId w:val="8"/>
  </w:num>
  <w:num w:numId="2" w16cid:durableId="1389186001">
    <w:abstractNumId w:val="6"/>
  </w:num>
  <w:num w:numId="3" w16cid:durableId="1828667351">
    <w:abstractNumId w:val="5"/>
  </w:num>
  <w:num w:numId="4" w16cid:durableId="573592918">
    <w:abstractNumId w:val="4"/>
  </w:num>
  <w:num w:numId="5" w16cid:durableId="1816340465">
    <w:abstractNumId w:val="7"/>
  </w:num>
  <w:num w:numId="6" w16cid:durableId="1611624582">
    <w:abstractNumId w:val="3"/>
  </w:num>
  <w:num w:numId="7" w16cid:durableId="691952790">
    <w:abstractNumId w:val="2"/>
  </w:num>
  <w:num w:numId="8" w16cid:durableId="804002724">
    <w:abstractNumId w:val="1"/>
  </w:num>
  <w:num w:numId="9" w16cid:durableId="72325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50508"/>
    <w:rsid w:val="00851F9B"/>
    <w:rsid w:val="00965AF8"/>
    <w:rsid w:val="00AA1D8D"/>
    <w:rsid w:val="00B47730"/>
    <w:rsid w:val="00BE1BBA"/>
    <w:rsid w:val="00C373B2"/>
    <w:rsid w:val="00CB0664"/>
    <w:rsid w:val="00E51259"/>
    <w:rsid w:val="00F4233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41FF7A"/>
  <w14:defaultImageDpi w14:val="300"/>
  <w15:docId w15:val="{60C3CEDC-268E-104F-AECD-960F5257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Cunningham, Adele</dc:creator>
  <cp:keywords/>
  <dc:description>generated by python-docx</dc:description>
  <cp:lastModifiedBy>Cunningham, Adele</cp:lastModifiedBy>
  <cp:revision>2</cp:revision>
  <dcterms:created xsi:type="dcterms:W3CDTF">2025-10-27T15:40:00Z</dcterms:created>
  <dcterms:modified xsi:type="dcterms:W3CDTF">2025-10-27T15:40:00Z</dcterms:modified>
  <cp:category/>
</cp:coreProperties>
</file>